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7E2D">
      <w:pPr>
        <w:pStyle w:val="2"/>
        <w:bidi w:val="0"/>
        <w:jc w:val="center"/>
        <w:rPr>
          <w:rFonts w:hint="eastAsia"/>
        </w:rPr>
      </w:pPr>
      <w:bookmarkStart w:id="0" w:name="_GoBack"/>
      <w:r>
        <w:rPr>
          <w:rFonts w:hint="eastAsia"/>
        </w:rPr>
        <w:t>2026年口腔医学考研报名条件</w:t>
      </w:r>
    </w:p>
    <w:bookmarkEnd w:id="0"/>
    <w:p w14:paraId="5231EAFF">
      <w:pPr>
        <w:rPr>
          <w:rFonts w:hint="eastAsia"/>
        </w:rPr>
      </w:pPr>
    </w:p>
    <w:p w14:paraId="7729EF11">
      <w:pPr>
        <w:rPr>
          <w:rFonts w:hint="eastAsia"/>
        </w:rPr>
      </w:pPr>
      <w:r>
        <w:rPr>
          <w:rFonts w:hint="eastAsia"/>
        </w:rPr>
        <w:t>2026年口腔医学考研报名条件主要依据国家教育部的统一规定，以下是具体要求：</w:t>
      </w:r>
    </w:p>
    <w:p w14:paraId="6EF6A699">
      <w:pPr>
        <w:rPr>
          <w:rFonts w:hint="eastAsia"/>
        </w:rPr>
      </w:pPr>
    </w:p>
    <w:p w14:paraId="196A62C5">
      <w:pPr>
        <w:pStyle w:val="3"/>
        <w:bidi w:val="0"/>
        <w:rPr>
          <w:rFonts w:hint="eastAsia"/>
        </w:rPr>
      </w:pPr>
      <w:r>
        <w:rPr>
          <w:rFonts w:hint="eastAsia"/>
        </w:rPr>
        <w:t>基本素质条件</w:t>
      </w:r>
    </w:p>
    <w:p w14:paraId="16A8B822">
      <w:pPr>
        <w:rPr>
          <w:rFonts w:hint="eastAsia"/>
        </w:rPr>
      </w:pPr>
    </w:p>
    <w:p w14:paraId="709503F9">
      <w:pPr>
        <w:rPr>
          <w:rFonts w:hint="eastAsia"/>
        </w:rPr>
      </w:pPr>
      <w:r>
        <w:rPr>
          <w:rStyle w:val="7"/>
          <w:rFonts w:hint="eastAsia"/>
        </w:rPr>
        <w:t>• 国籍与身份：</w:t>
      </w:r>
      <w:r>
        <w:rPr>
          <w:rFonts w:hint="eastAsia"/>
        </w:rPr>
        <w:t>考生必须是中华人民共和国公民。</w:t>
      </w:r>
    </w:p>
    <w:p w14:paraId="3CF855B5">
      <w:pPr>
        <w:rPr>
          <w:rFonts w:hint="eastAsia"/>
        </w:rPr>
      </w:pPr>
    </w:p>
    <w:p w14:paraId="2458BB76">
      <w:pPr>
        <w:rPr>
          <w:rFonts w:hint="eastAsia"/>
        </w:rPr>
      </w:pPr>
      <w:r>
        <w:rPr>
          <w:rStyle w:val="7"/>
          <w:rFonts w:hint="eastAsia"/>
        </w:rPr>
        <w:t>• 政治素质：</w:t>
      </w:r>
      <w:r>
        <w:rPr>
          <w:rFonts w:hint="eastAsia"/>
        </w:rPr>
        <w:t>拥护中国共产党的领导，品德良好，遵纪守法。</w:t>
      </w:r>
    </w:p>
    <w:p w14:paraId="18F00856">
      <w:pPr>
        <w:rPr>
          <w:rFonts w:hint="eastAsia"/>
        </w:rPr>
      </w:pPr>
    </w:p>
    <w:p w14:paraId="1AB309D0">
      <w:pPr>
        <w:rPr>
          <w:rFonts w:hint="eastAsia"/>
        </w:rPr>
      </w:pPr>
      <w:r>
        <w:rPr>
          <w:rStyle w:val="7"/>
          <w:rFonts w:hint="eastAsia"/>
        </w:rPr>
        <w:t>• 健康状况：</w:t>
      </w:r>
      <w:r>
        <w:rPr>
          <w:rFonts w:hint="eastAsia"/>
        </w:rPr>
        <w:t>身体健康状况需符合国家和招生单位规定的体检要求。</w:t>
      </w:r>
    </w:p>
    <w:p w14:paraId="498A043D">
      <w:pPr>
        <w:rPr>
          <w:rFonts w:hint="eastAsia"/>
        </w:rPr>
      </w:pPr>
    </w:p>
    <w:p w14:paraId="1BBC61A5">
      <w:pPr>
        <w:pStyle w:val="3"/>
        <w:bidi w:val="0"/>
        <w:rPr>
          <w:rFonts w:hint="eastAsia"/>
        </w:rPr>
      </w:pPr>
      <w:r>
        <w:rPr>
          <w:rFonts w:hint="eastAsia"/>
        </w:rPr>
        <w:t>学历条件</w:t>
      </w:r>
    </w:p>
    <w:p w14:paraId="4FA9CD54">
      <w:pPr>
        <w:rPr>
          <w:rFonts w:hint="eastAsia"/>
        </w:rPr>
      </w:pPr>
    </w:p>
    <w:p w14:paraId="486A9F07">
      <w:pPr>
        <w:rPr>
          <w:rFonts w:hint="eastAsia"/>
        </w:rPr>
      </w:pPr>
      <w:r>
        <w:rPr>
          <w:rStyle w:val="7"/>
          <w:rFonts w:hint="eastAsia"/>
        </w:rPr>
        <w:t>• 应届本科毕业生：</w:t>
      </w:r>
      <w:r>
        <w:rPr>
          <w:rFonts w:hint="eastAsia"/>
        </w:rPr>
        <w:t>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14:paraId="1115F0EA">
      <w:pPr>
        <w:rPr>
          <w:rFonts w:hint="eastAsia"/>
        </w:rPr>
      </w:pPr>
    </w:p>
    <w:p w14:paraId="774C35B1">
      <w:pPr>
        <w:rPr>
          <w:rFonts w:hint="eastAsia"/>
        </w:rPr>
      </w:pPr>
      <w:r>
        <w:rPr>
          <w:rStyle w:val="7"/>
          <w:rFonts w:hint="eastAsia"/>
        </w:rPr>
        <w:t>• 往届本科毕业生：</w:t>
      </w:r>
      <w:r>
        <w:rPr>
          <w:rFonts w:hint="eastAsia"/>
        </w:rPr>
        <w:t>具有国家承认的大学本科毕业学历的人员。</w:t>
      </w:r>
    </w:p>
    <w:p w14:paraId="7FC0FD0A">
      <w:pPr>
        <w:rPr>
          <w:rFonts w:hint="eastAsia"/>
        </w:rPr>
      </w:pPr>
    </w:p>
    <w:p w14:paraId="0A7A11FA">
      <w:pPr>
        <w:rPr>
          <w:rFonts w:hint="eastAsia"/>
        </w:rPr>
      </w:pPr>
      <w:r>
        <w:rPr>
          <w:rStyle w:val="7"/>
          <w:rFonts w:hint="eastAsia"/>
        </w:rPr>
        <w:t>• 高职高专毕业生：</w:t>
      </w:r>
      <w:r>
        <w:rPr>
          <w:rFonts w:hint="eastAsia"/>
        </w:rPr>
        <w:t>获得国家承认的高职高专毕业学历后满2年（从毕业后到录取当年入学之日）或2年以上的人员，以及国家承认学历的本科结业生，符合招生单位根据本单位的培养目标对考生提出的具体学业要求的，按本科毕业同等学力身份报考。</w:t>
      </w:r>
    </w:p>
    <w:p w14:paraId="10C89617">
      <w:pPr>
        <w:rPr>
          <w:rFonts w:hint="eastAsia"/>
        </w:rPr>
      </w:pPr>
    </w:p>
    <w:p w14:paraId="7B7C96B5">
      <w:pPr>
        <w:rPr>
          <w:rFonts w:hint="eastAsia"/>
        </w:rPr>
      </w:pPr>
      <w:r>
        <w:rPr>
          <w:rStyle w:val="7"/>
          <w:rFonts w:hint="eastAsia"/>
        </w:rPr>
        <w:t>• 已获硕士、博士学位的人员：</w:t>
      </w:r>
      <w:r>
        <w:rPr>
          <w:rFonts w:hint="eastAsia"/>
        </w:rPr>
        <w:t>可以直接报考，在校研究生报考须在报名前征得所在培养单位同意 。</w:t>
      </w:r>
    </w:p>
    <w:p w14:paraId="5D2ED6A0">
      <w:pPr>
        <w:rPr>
          <w:rFonts w:hint="eastAsia"/>
        </w:rPr>
      </w:pPr>
    </w:p>
    <w:p w14:paraId="271358FF">
      <w:pPr>
        <w:rPr>
          <w:rFonts w:hint="eastAsia"/>
        </w:rPr>
      </w:pPr>
      <w:r>
        <w:rPr>
          <w:rFonts w:hint="eastAsia"/>
        </w:rPr>
        <w:t>2026年口腔医学考研报名的官方网站是中国研究生招生信息网 。</w:t>
      </w:r>
    </w:p>
    <w:p w14:paraId="6CFF8C27">
      <w:pPr>
        <w:rPr>
          <w:rFonts w:hint="eastAsia" w:eastAsiaTheme="minorEastAsia"/>
          <w:lang w:eastAsia="zh-CN"/>
        </w:rPr>
      </w:pPr>
      <w:r>
        <w:rPr>
          <w:rFonts w:hint="eastAsia" w:eastAsiaTheme="minorEastAsia"/>
          <w:lang w:eastAsia="zh-CN"/>
        </w:rPr>
        <w:drawing>
          <wp:inline distT="0" distB="0" distL="114300" distR="114300">
            <wp:extent cx="4720590" cy="8394065"/>
            <wp:effectExtent l="0" t="0" r="3810" b="635"/>
            <wp:docPr id="1" name="图片 1" descr="54738631631726571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386316317265713_536780666231063806"/>
                    <pic:cNvPicPr>
                      <a:picLocks noChangeAspect="1"/>
                    </pic:cNvPicPr>
                  </pic:nvPicPr>
                  <pic:blipFill>
                    <a:blip r:embed="rId4"/>
                    <a:stretch>
                      <a:fillRect/>
                    </a:stretch>
                  </pic:blipFill>
                  <pic:spPr>
                    <a:xfrm>
                      <a:off x="0" y="0"/>
                      <a:ext cx="4720590" cy="83940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310A5"/>
    <w:rsid w:val="1793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2025-01-02T10:00:00Z</dcterms:created>
  <dc:creator>AA金英杰四川总校</dc:creator>
  <cp:lastModifiedBy>AA金英杰四川总校</cp:lastModifiedBy>
  <dcterms:modified xsi:type="dcterms:W3CDTF">2025-01-02T10:01:24Z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D3D4FFF6D1D2436FB92862E1EB93574A_11</vt:lpwstr>
  </property>
  <property fmtid="{D5CDD505-2E9C-101B-9397-08002B2CF9AE}" pid="4" name="KSOTemplateDocerSaveRecord">
    <vt:lpwstr>eyJoZGlkIjoiYWI4OTFmYmU0MWMzMDQwNDQ4ZTVhZTBjYTMyZWY2NDgiLCJ1c2VySWQiOiIxNjQ3MTQwMDc4In0=</vt:lpwstr>
  </property>
</Properties>
</file>